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61D6" w14:textId="5491EBBF" w:rsidR="00101325" w:rsidRDefault="00101325" w:rsidP="00101325">
      <w:pPr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454DDC">
        <w:rPr>
          <w:rFonts w:ascii="Times New Roman" w:eastAsia="Arial" w:hAnsi="Times New Roman" w:cs="Times New Roman"/>
          <w:b/>
          <w:sz w:val="20"/>
          <w:szCs w:val="20"/>
        </w:rPr>
        <w:t xml:space="preserve">Załącznik nr </w:t>
      </w:r>
      <w:r w:rsidR="000878C7">
        <w:rPr>
          <w:rFonts w:ascii="Times New Roman" w:eastAsia="Arial" w:hAnsi="Times New Roman" w:cs="Times New Roman"/>
          <w:b/>
          <w:sz w:val="20"/>
          <w:szCs w:val="20"/>
        </w:rPr>
        <w:t>4</w:t>
      </w:r>
    </w:p>
    <w:p w14:paraId="05A87CB1" w14:textId="0211CD12" w:rsidR="00DF51DE" w:rsidRDefault="00DF51DE" w:rsidP="00402C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4E0BC" w14:textId="19170BB5" w:rsidR="00DF51DE" w:rsidRPr="00FE23FF" w:rsidRDefault="00DF51DE" w:rsidP="00DF51DE">
      <w:pPr>
        <w:jc w:val="center"/>
        <w:rPr>
          <w:rFonts w:ascii="Arial" w:hAnsi="Arial" w:cs="Arial"/>
          <w:b/>
          <w:bCs/>
        </w:rPr>
      </w:pPr>
      <w:r w:rsidRPr="00FE23FF">
        <w:rPr>
          <w:rFonts w:ascii="Arial" w:hAnsi="Arial" w:cs="Arial"/>
          <w:b/>
          <w:bCs/>
        </w:rPr>
        <w:t>WZÓR</w:t>
      </w:r>
    </w:p>
    <w:p w14:paraId="0CF85099" w14:textId="144CCCC3" w:rsidR="00DA54D9" w:rsidRPr="00FE23FF" w:rsidRDefault="00906C31" w:rsidP="00FE7761">
      <w:pPr>
        <w:jc w:val="center"/>
        <w:rPr>
          <w:rFonts w:ascii="Arial" w:hAnsi="Arial" w:cs="Arial"/>
        </w:rPr>
      </w:pPr>
      <w:r w:rsidRPr="00FE23FF">
        <w:rPr>
          <w:rFonts w:ascii="Arial" w:hAnsi="Arial" w:cs="Arial"/>
        </w:rPr>
        <w:t>PROTOK</w:t>
      </w:r>
      <w:r w:rsidR="00BB5355" w:rsidRPr="00FE23FF">
        <w:rPr>
          <w:rFonts w:ascii="Arial" w:hAnsi="Arial" w:cs="Arial"/>
        </w:rPr>
        <w:t>ÓŁ</w:t>
      </w:r>
      <w:r w:rsidRPr="00FE23FF">
        <w:rPr>
          <w:rFonts w:ascii="Arial" w:hAnsi="Arial" w:cs="Arial"/>
        </w:rPr>
        <w:t xml:space="preserve"> KOMPLEKSOWEJ OPIEKI OKOŁOOPERACYJNEJ</w:t>
      </w:r>
      <w:r w:rsidR="00656CA5">
        <w:rPr>
          <w:rFonts w:ascii="Arial" w:hAnsi="Arial" w:cs="Arial"/>
        </w:rPr>
        <w:t xml:space="preserve"> – </w:t>
      </w:r>
      <w:r w:rsidR="0045529C">
        <w:rPr>
          <w:rFonts w:ascii="Arial" w:hAnsi="Arial" w:cs="Arial"/>
        </w:rPr>
        <w:t>ERBAS</w:t>
      </w:r>
      <w:r w:rsidR="00FE7761" w:rsidRPr="00FE23FF">
        <w:rPr>
          <w:rFonts w:ascii="Arial" w:hAnsi="Arial" w:cs="Arial"/>
        </w:rPr>
        <w:br/>
      </w:r>
      <w:r w:rsidR="00B554DA">
        <w:rPr>
          <w:rFonts w:ascii="Arial" w:hAnsi="Arial" w:cs="Arial"/>
        </w:rPr>
        <w:t>z</w:t>
      </w:r>
      <w:r w:rsidR="005468D5" w:rsidRPr="00FE23FF">
        <w:rPr>
          <w:rFonts w:ascii="Arial" w:hAnsi="Arial" w:cs="Arial"/>
        </w:rPr>
        <w:t>alecenia</w:t>
      </w:r>
      <w:r w:rsidR="00BB5355" w:rsidRPr="00FE23FF">
        <w:rPr>
          <w:rFonts w:ascii="Arial" w:hAnsi="Arial" w:cs="Arial"/>
        </w:rPr>
        <w:t xml:space="preserve"> </w:t>
      </w:r>
      <w:r w:rsidR="005468D5" w:rsidRPr="00FE23FF">
        <w:rPr>
          <w:rFonts w:ascii="Arial" w:hAnsi="Arial" w:cs="Arial"/>
        </w:rPr>
        <w:t xml:space="preserve">dotyczące </w:t>
      </w:r>
      <w:r w:rsidR="000F4C4C" w:rsidRPr="00FE23FF">
        <w:rPr>
          <w:rFonts w:ascii="Arial" w:hAnsi="Arial" w:cs="Arial"/>
        </w:rPr>
        <w:t>opieki przedoperacyjne</w:t>
      </w:r>
      <w:r w:rsidR="00D43213" w:rsidRPr="00FE23FF">
        <w:rPr>
          <w:rFonts w:ascii="Arial" w:hAnsi="Arial" w:cs="Arial"/>
        </w:rPr>
        <w:t>j</w:t>
      </w:r>
      <w:r w:rsidR="000F4C4C" w:rsidRPr="00FE23FF">
        <w:rPr>
          <w:rFonts w:ascii="Arial" w:hAnsi="Arial" w:cs="Arial"/>
        </w:rPr>
        <w:t xml:space="preserve">, </w:t>
      </w:r>
      <w:r w:rsidR="00B769B0" w:rsidRPr="00FE23FF">
        <w:rPr>
          <w:rFonts w:ascii="Arial" w:hAnsi="Arial" w:cs="Arial"/>
        </w:rPr>
        <w:t xml:space="preserve">śródoperacyjnej i pooperacyjnej </w:t>
      </w:r>
      <w:r w:rsidR="00B769B0" w:rsidRPr="00FE23FF">
        <w:rPr>
          <w:rFonts w:ascii="Arial" w:hAnsi="Arial" w:cs="Arial"/>
        </w:rPr>
        <w:br/>
        <w:t xml:space="preserve">w chirurgii bariatrycznej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6"/>
        <w:gridCol w:w="7356"/>
      </w:tblGrid>
      <w:tr w:rsidR="00C97EF8" w:rsidRPr="00B554DA" w14:paraId="6F78696A" w14:textId="77777777" w:rsidTr="00EC6D36">
        <w:trPr>
          <w:tblHeader/>
        </w:trPr>
        <w:tc>
          <w:tcPr>
            <w:tcW w:w="1706" w:type="dxa"/>
            <w:shd w:val="clear" w:color="auto" w:fill="BFBFBF" w:themeFill="background1" w:themeFillShade="BF"/>
          </w:tcPr>
          <w:p w14:paraId="3FFD96A6" w14:textId="60A4ACFC" w:rsidR="00C97EF8" w:rsidRPr="00FE23FF" w:rsidRDefault="00C97EF8" w:rsidP="00EC6D3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3FF">
              <w:rPr>
                <w:rFonts w:ascii="Arial" w:hAnsi="Arial" w:cs="Arial"/>
                <w:b/>
                <w:bCs/>
                <w:sz w:val="20"/>
                <w:szCs w:val="20"/>
              </w:rPr>
              <w:t>Etap</w:t>
            </w:r>
          </w:p>
        </w:tc>
        <w:tc>
          <w:tcPr>
            <w:tcW w:w="7356" w:type="dxa"/>
            <w:shd w:val="clear" w:color="auto" w:fill="BFBFBF" w:themeFill="background1" w:themeFillShade="BF"/>
          </w:tcPr>
          <w:p w14:paraId="7E892C60" w14:textId="3CBD6C0C" w:rsidR="00C97EF8" w:rsidRPr="00FE23FF" w:rsidRDefault="00C97EF8" w:rsidP="00EC6D3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3FF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C210BC" w:rsidRPr="002106D1" w14:paraId="020C46DD" w14:textId="77777777" w:rsidTr="00A50B3E">
        <w:tc>
          <w:tcPr>
            <w:tcW w:w="1706" w:type="dxa"/>
            <w:vMerge w:val="restart"/>
          </w:tcPr>
          <w:p w14:paraId="0C6397EB" w14:textId="7B741760" w:rsidR="00C210BC" w:rsidRPr="002106D1" w:rsidRDefault="00BA075F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rzedoperacyjny</w:t>
            </w:r>
          </w:p>
        </w:tc>
        <w:tc>
          <w:tcPr>
            <w:tcW w:w="7356" w:type="dxa"/>
          </w:tcPr>
          <w:p w14:paraId="63C7C638" w14:textId="5132E299" w:rsidR="00C210BC" w:rsidRPr="002106D1" w:rsidRDefault="00FE23BF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o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cena multidyscyplina</w:t>
            </w:r>
            <w:r w:rsidR="002106D1" w:rsidRPr="002106D1">
              <w:rPr>
                <w:rFonts w:ascii="Arial" w:hAnsi="Arial" w:cs="Arial"/>
                <w:sz w:val="20"/>
                <w:szCs w:val="20"/>
              </w:rPr>
              <w:t>rn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a (dietetyk, psycholog i chirurg)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17CB6FB5" w14:textId="77777777" w:rsidTr="00A50B3E">
        <w:tc>
          <w:tcPr>
            <w:tcW w:w="1706" w:type="dxa"/>
            <w:vMerge/>
          </w:tcPr>
          <w:p w14:paraId="2C072AB5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29FE31DB" w14:textId="282BE70B" w:rsidR="00115100" w:rsidRPr="002106D1" w:rsidRDefault="00175BBF" w:rsidP="00115100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u chorych z powikłaniami otyłości</w:t>
            </w:r>
            <w:r w:rsidR="00115100" w:rsidRPr="002106D1">
              <w:rPr>
                <w:rFonts w:ascii="Arial" w:hAnsi="Arial" w:cs="Arial"/>
                <w:sz w:val="20"/>
                <w:szCs w:val="20"/>
              </w:rPr>
              <w:t xml:space="preserve"> i chorobami towarzyszącymi 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konsultacj</w:t>
            </w:r>
            <w:r w:rsidR="00115100" w:rsidRPr="002106D1">
              <w:rPr>
                <w:rFonts w:ascii="Arial" w:hAnsi="Arial" w:cs="Arial"/>
                <w:sz w:val="20"/>
                <w:szCs w:val="20"/>
              </w:rPr>
              <w:t>e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 xml:space="preserve"> specjalistyczn</w:t>
            </w:r>
            <w:r w:rsidR="00115100" w:rsidRPr="002106D1">
              <w:rPr>
                <w:rFonts w:ascii="Arial" w:hAnsi="Arial" w:cs="Arial"/>
                <w:sz w:val="20"/>
                <w:szCs w:val="20"/>
              </w:rPr>
              <w:t>e przed przyjęciem do szpitala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10BC" w:rsidRPr="002106D1" w14:paraId="48B3EE25" w14:textId="77777777" w:rsidTr="00A50B3E">
        <w:tc>
          <w:tcPr>
            <w:tcW w:w="1706" w:type="dxa"/>
            <w:vMerge/>
          </w:tcPr>
          <w:p w14:paraId="728941BA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3EE5ACB0" w14:textId="08D7DE46" w:rsidR="00C210BC" w:rsidRPr="002106D1" w:rsidRDefault="00FE23BF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o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cena przedoperacyjna</w:t>
            </w:r>
            <w:r w:rsidR="00C66B1A" w:rsidRPr="002106D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A8F830" w14:textId="729ED09E" w:rsidR="00AD5376" w:rsidRPr="002106D1" w:rsidRDefault="00C210BC" w:rsidP="00A87139">
            <w:pPr>
              <w:pStyle w:val="Akapitzlist"/>
              <w:numPr>
                <w:ilvl w:val="0"/>
                <w:numId w:val="2"/>
              </w:numPr>
              <w:spacing w:before="60" w:afterLines="60" w:after="144"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2106D1">
              <w:rPr>
                <w:rStyle w:val="jlqj4b"/>
                <w:rFonts w:ascii="Arial" w:hAnsi="Arial" w:cs="Arial"/>
                <w:sz w:val="20"/>
                <w:szCs w:val="20"/>
              </w:rPr>
              <w:t>(chirurg, anestezjolog, pielęgniarka, dietetyk</w:t>
            </w:r>
            <w:r w:rsidR="00115100" w:rsidRPr="002106D1">
              <w:rPr>
                <w:rStyle w:val="jlqj4b"/>
                <w:rFonts w:ascii="Arial" w:hAnsi="Arial" w:cs="Arial"/>
                <w:sz w:val="20"/>
                <w:szCs w:val="20"/>
              </w:rPr>
              <w:t>)</w:t>
            </w:r>
            <w:r w:rsidR="00BA075F">
              <w:rPr>
                <w:rStyle w:val="jlqj4b"/>
                <w:rFonts w:ascii="Arial" w:hAnsi="Arial" w:cs="Arial"/>
                <w:sz w:val="20"/>
                <w:szCs w:val="20"/>
              </w:rPr>
              <w:t>,</w:t>
            </w:r>
          </w:p>
          <w:p w14:paraId="270331CE" w14:textId="51B63D9A" w:rsidR="00AD5376" w:rsidRPr="002106D1" w:rsidRDefault="00AD5376" w:rsidP="00A87139">
            <w:pPr>
              <w:pStyle w:val="Akapitzlist"/>
              <w:numPr>
                <w:ilvl w:val="0"/>
                <w:numId w:val="2"/>
              </w:numPr>
              <w:spacing w:before="60" w:afterLines="60" w:after="144"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2106D1">
              <w:rPr>
                <w:rStyle w:val="jlqj4b"/>
                <w:rFonts w:ascii="Arial" w:hAnsi="Arial" w:cs="Arial"/>
                <w:sz w:val="20"/>
                <w:szCs w:val="20"/>
              </w:rPr>
              <w:t>p</w:t>
            </w:r>
            <w:r w:rsidR="00C210BC" w:rsidRPr="002106D1">
              <w:rPr>
                <w:rStyle w:val="jlqj4b"/>
                <w:rFonts w:ascii="Arial" w:hAnsi="Arial" w:cs="Arial"/>
                <w:sz w:val="20"/>
                <w:szCs w:val="20"/>
              </w:rPr>
              <w:t>orady dietetyczne</w:t>
            </w:r>
            <w:r w:rsidR="00BA075F">
              <w:rPr>
                <w:rStyle w:val="jlqj4b"/>
                <w:rFonts w:ascii="Arial" w:hAnsi="Arial" w:cs="Arial"/>
                <w:sz w:val="20"/>
                <w:szCs w:val="20"/>
              </w:rPr>
              <w:t>,</w:t>
            </w:r>
            <w:r w:rsidR="00C210BC" w:rsidRPr="002106D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194B5D" w14:textId="57660EB1" w:rsidR="00115100" w:rsidRPr="002106D1" w:rsidRDefault="00AD5376" w:rsidP="00A87139">
            <w:pPr>
              <w:pStyle w:val="Akapitzlist"/>
              <w:numPr>
                <w:ilvl w:val="0"/>
                <w:numId w:val="2"/>
              </w:numPr>
              <w:spacing w:before="60" w:afterLines="60" w:after="144"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2106D1">
              <w:rPr>
                <w:rStyle w:val="jlqj4b"/>
                <w:rFonts w:ascii="Arial" w:hAnsi="Arial" w:cs="Arial"/>
                <w:sz w:val="20"/>
                <w:szCs w:val="20"/>
              </w:rPr>
              <w:t>b</w:t>
            </w:r>
            <w:r w:rsidR="00C210BC" w:rsidRPr="002106D1">
              <w:rPr>
                <w:rStyle w:val="jlqj4b"/>
                <w:rFonts w:ascii="Arial" w:hAnsi="Arial" w:cs="Arial"/>
                <w:sz w:val="20"/>
                <w:szCs w:val="20"/>
              </w:rPr>
              <w:t>adania krwi, EKG, nieinwazyjna ocena EtCO2</w:t>
            </w:r>
            <w:r w:rsidRPr="002106D1">
              <w:rPr>
                <w:rStyle w:val="jlqj4b"/>
                <w:rFonts w:ascii="Arial" w:hAnsi="Arial" w:cs="Arial"/>
                <w:sz w:val="20"/>
                <w:szCs w:val="20"/>
              </w:rPr>
              <w:t xml:space="preserve"> (ang.</w:t>
            </w:r>
            <w:r w:rsidRPr="00210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06D1">
              <w:rPr>
                <w:rStyle w:val="jlqj4b"/>
                <w:rFonts w:ascii="Arial" w:hAnsi="Arial" w:cs="Arial"/>
                <w:i/>
                <w:iCs/>
                <w:sz w:val="20"/>
                <w:szCs w:val="20"/>
              </w:rPr>
              <w:t>end tidal carbon dioxide</w:t>
            </w:r>
            <w:r w:rsidRPr="002106D1">
              <w:rPr>
                <w:rStyle w:val="jlqj4b"/>
                <w:rFonts w:ascii="Arial" w:hAnsi="Arial" w:cs="Arial"/>
                <w:sz w:val="20"/>
                <w:szCs w:val="20"/>
              </w:rPr>
              <w:t>, mierzenie końcowo-wydechowego CO2)</w:t>
            </w:r>
            <w:r w:rsidR="00115100" w:rsidRPr="002106D1">
              <w:rPr>
                <w:rStyle w:val="jlqj4b"/>
                <w:rFonts w:ascii="Arial" w:hAnsi="Arial" w:cs="Arial"/>
                <w:sz w:val="20"/>
                <w:szCs w:val="20"/>
              </w:rPr>
              <w:t>, gastroskopia lub badanie radiologiczne górnego odcinka przewodu pokarmowego</w:t>
            </w:r>
            <w:r w:rsidR="00BA075F">
              <w:rPr>
                <w:rStyle w:val="jlqj4b"/>
                <w:rFonts w:ascii="Arial" w:hAnsi="Arial" w:cs="Arial"/>
                <w:sz w:val="20"/>
                <w:szCs w:val="20"/>
              </w:rPr>
              <w:t>,</w:t>
            </w:r>
            <w:r w:rsidR="00C210BC" w:rsidRPr="002106D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D99557" w14:textId="30CEA193" w:rsidR="00C210BC" w:rsidRPr="002106D1" w:rsidRDefault="00C210BC" w:rsidP="00A87139">
            <w:pPr>
              <w:pStyle w:val="Akapitzlist"/>
              <w:numPr>
                <w:ilvl w:val="0"/>
                <w:numId w:val="2"/>
              </w:numPr>
              <w:spacing w:before="60" w:afterLines="60" w:after="144"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2106D1">
              <w:rPr>
                <w:rStyle w:val="jlqj4b"/>
                <w:rFonts w:ascii="Arial" w:hAnsi="Arial" w:cs="Arial"/>
                <w:sz w:val="20"/>
                <w:szCs w:val="20"/>
              </w:rPr>
              <w:t xml:space="preserve">multidyscyplinarna ocena końcowa (anestezjolog, chirurg i pielęgniarka) </w:t>
            </w:r>
          </w:p>
          <w:p w14:paraId="10FDA3DE" w14:textId="77777777" w:rsidR="00BA075F" w:rsidRDefault="00AD5376" w:rsidP="00BA075F">
            <w:pPr>
              <w:pStyle w:val="Akapitzlist"/>
              <w:numPr>
                <w:ilvl w:val="0"/>
                <w:numId w:val="2"/>
              </w:numPr>
              <w:spacing w:before="60" w:afterLines="60" w:after="144" w:line="276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pisemna zgoda</w:t>
            </w:r>
            <w:r w:rsidR="009B777C" w:rsidRPr="002106D1">
              <w:rPr>
                <w:rFonts w:ascii="Arial" w:hAnsi="Arial" w:cs="Arial"/>
                <w:sz w:val="20"/>
                <w:szCs w:val="20"/>
              </w:rPr>
              <w:t xml:space="preserve"> świadczeniobiorcy</w:t>
            </w:r>
            <w:r w:rsidR="00BA075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6AB67A5" w14:textId="374B5435" w:rsidR="00AD5376" w:rsidRPr="00BA075F" w:rsidRDefault="00473FD3" w:rsidP="00BA075F">
            <w:pPr>
              <w:pStyle w:val="Akapitzlist"/>
              <w:numPr>
                <w:ilvl w:val="0"/>
                <w:numId w:val="2"/>
              </w:numPr>
              <w:spacing w:before="60" w:afterLines="60" w:after="144" w:line="276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075F">
              <w:rPr>
                <w:rFonts w:ascii="Arial" w:hAnsi="Arial" w:cs="Arial"/>
                <w:sz w:val="20"/>
                <w:szCs w:val="20"/>
              </w:rPr>
              <w:t>przedoperacyjna terapia z zastosowaniem CPAP, co najmniej przez okres jednego miesiąca przed operacja u chorych z ciężkimi postaciami bezdechu sennego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  <w:r w:rsidR="009B777C" w:rsidRPr="00BA07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10BC" w:rsidRPr="002106D1" w14:paraId="6367E87E" w14:textId="77777777" w:rsidTr="00A50B3E">
        <w:tc>
          <w:tcPr>
            <w:tcW w:w="1706" w:type="dxa"/>
            <w:vMerge/>
          </w:tcPr>
          <w:p w14:paraId="39C3ED0A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2C696C2E" w14:textId="5FEA4C78" w:rsidR="00C210BC" w:rsidRPr="002106D1" w:rsidRDefault="009B777C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l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ekka przekąska do 4 godzin i klarowne płyny do 2 godzin przed operacją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0652C77E" w14:textId="77777777" w:rsidTr="00A50B3E">
        <w:tc>
          <w:tcPr>
            <w:tcW w:w="1706" w:type="dxa"/>
            <w:vMerge w:val="restart"/>
          </w:tcPr>
          <w:p w14:paraId="385D98B3" w14:textId="4D99FC42" w:rsidR="00C210BC" w:rsidRPr="002106D1" w:rsidRDefault="00BA075F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ródoperacyjn</w:t>
            </w:r>
            <w:r w:rsidR="00C97EF8" w:rsidRPr="002106D1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44F0410" w14:textId="79B7EAB5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30 min przed operacją</w:t>
            </w:r>
          </w:p>
        </w:tc>
        <w:tc>
          <w:tcPr>
            <w:tcW w:w="7356" w:type="dxa"/>
          </w:tcPr>
          <w:p w14:paraId="065BAEEF" w14:textId="3A8481EB" w:rsidR="00C210BC" w:rsidRPr="002106D1" w:rsidRDefault="009B777C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w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 xml:space="preserve">stęp bezpośrednio do </w:t>
            </w:r>
            <w:r w:rsidR="00AD5376" w:rsidRPr="002106D1">
              <w:rPr>
                <w:rFonts w:ascii="Arial" w:hAnsi="Arial" w:cs="Arial"/>
                <w:sz w:val="20"/>
                <w:szCs w:val="20"/>
              </w:rPr>
              <w:t>sali operacyjnej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05452ACB" w14:textId="77777777" w:rsidTr="00A50B3E">
        <w:tc>
          <w:tcPr>
            <w:tcW w:w="1706" w:type="dxa"/>
            <w:vMerge/>
          </w:tcPr>
          <w:p w14:paraId="30BBD6E2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312F7917" w14:textId="0878E48C" w:rsidR="00C210BC" w:rsidRPr="002106D1" w:rsidRDefault="00C95B8B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mechaniczna profilaktyka przeciwzakrzepowa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458AE4F3" w14:textId="77777777" w:rsidTr="00A50B3E">
        <w:tc>
          <w:tcPr>
            <w:tcW w:w="1706" w:type="dxa"/>
            <w:vMerge/>
          </w:tcPr>
          <w:p w14:paraId="49877381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6C66F9D2" w14:textId="276F4DF0" w:rsidR="00C210BC" w:rsidRPr="002106D1" w:rsidRDefault="009B777C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m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onitorowanie nieinwazyjne (EKG, NIBP, SpO2)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589301D6" w14:textId="77777777" w:rsidTr="00A50B3E">
        <w:tc>
          <w:tcPr>
            <w:tcW w:w="1706" w:type="dxa"/>
            <w:vMerge/>
          </w:tcPr>
          <w:p w14:paraId="7C7E1B43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0CE8C324" w14:textId="740DC17B" w:rsidR="00C210BC" w:rsidRPr="002106D1" w:rsidRDefault="009B777C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d</w:t>
            </w:r>
            <w:r w:rsidR="00175BBF" w:rsidRPr="002106D1">
              <w:rPr>
                <w:rFonts w:ascii="Arial" w:hAnsi="Arial" w:cs="Arial"/>
                <w:sz w:val="20"/>
                <w:szCs w:val="20"/>
              </w:rPr>
              <w:t xml:space="preserve">wa obwodowe dostępy żylne </w:t>
            </w:r>
            <w:r w:rsidR="00AE71C5" w:rsidRPr="00210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(18 G, jeśli to możliwe)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0E648D58" w14:textId="77777777" w:rsidTr="00804F89">
        <w:trPr>
          <w:trHeight w:val="336"/>
        </w:trPr>
        <w:tc>
          <w:tcPr>
            <w:tcW w:w="1706" w:type="dxa"/>
            <w:vMerge/>
          </w:tcPr>
          <w:p w14:paraId="43682471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0D4AECA1" w14:textId="4EC48EF5" w:rsidR="00AE71C5" w:rsidRPr="002106D1" w:rsidRDefault="00AE71C5" w:rsidP="00804F89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 xml:space="preserve"> premedykacja anestezjologiczna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  <w:r w:rsidRPr="00210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4F89" w:rsidRPr="002106D1" w14:paraId="18444474" w14:textId="77777777" w:rsidTr="00A50B3E">
        <w:trPr>
          <w:trHeight w:val="336"/>
        </w:trPr>
        <w:tc>
          <w:tcPr>
            <w:tcW w:w="1706" w:type="dxa"/>
            <w:vMerge/>
          </w:tcPr>
          <w:p w14:paraId="1A4B6C26" w14:textId="77777777" w:rsidR="00804F89" w:rsidRPr="002106D1" w:rsidRDefault="00804F89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5A80BFA0" w14:textId="65AD2FD5" w:rsidR="00804F89" w:rsidRPr="002106D1" w:rsidRDefault="00804F89" w:rsidP="00AE71C5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profilaktyka przeciwbakteryjna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3D3F3026" w14:textId="77777777" w:rsidTr="00A50B3E">
        <w:tc>
          <w:tcPr>
            <w:tcW w:w="1706" w:type="dxa"/>
            <w:vMerge/>
          </w:tcPr>
          <w:p w14:paraId="67B1B163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26EF1682" w14:textId="7CD0EBF0" w:rsidR="00C210BC" w:rsidRPr="002106D1" w:rsidRDefault="00C97EF8" w:rsidP="00CD6F2B">
            <w:pPr>
              <w:spacing w:before="60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6D1">
              <w:rPr>
                <w:rFonts w:ascii="Arial" w:hAnsi="Arial" w:cs="Arial"/>
                <w:b/>
                <w:bCs/>
                <w:sz w:val="20"/>
                <w:szCs w:val="20"/>
              </w:rPr>
              <w:t>W sali operacyjnej</w:t>
            </w:r>
          </w:p>
        </w:tc>
      </w:tr>
      <w:tr w:rsidR="00C210BC" w:rsidRPr="002106D1" w14:paraId="4A376B8F" w14:textId="77777777" w:rsidTr="00A50B3E">
        <w:tc>
          <w:tcPr>
            <w:tcW w:w="1706" w:type="dxa"/>
            <w:vMerge/>
          </w:tcPr>
          <w:p w14:paraId="519EDA99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5634FF6A" w14:textId="4010EE9F" w:rsidR="005F2F3D" w:rsidRPr="002106D1" w:rsidRDefault="00CE3C84" w:rsidP="005F2F3D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 xml:space="preserve">ułożenie </w:t>
            </w:r>
            <w:r w:rsidR="005F2F3D" w:rsidRPr="002106D1">
              <w:rPr>
                <w:rFonts w:ascii="Arial" w:hAnsi="Arial" w:cs="Arial"/>
                <w:sz w:val="20"/>
                <w:szCs w:val="20"/>
              </w:rPr>
              <w:t xml:space="preserve">świadczeniobiorcy </w:t>
            </w:r>
            <w:r w:rsidRPr="002106D1">
              <w:rPr>
                <w:rFonts w:ascii="Arial" w:hAnsi="Arial" w:cs="Arial"/>
                <w:sz w:val="20"/>
                <w:szCs w:val="20"/>
              </w:rPr>
              <w:t xml:space="preserve">na stole operacyjnym </w:t>
            </w:r>
            <w:r w:rsidR="008D6E31" w:rsidRPr="002106D1">
              <w:rPr>
                <w:rFonts w:ascii="Arial" w:hAnsi="Arial" w:cs="Arial"/>
                <w:sz w:val="20"/>
                <w:szCs w:val="20"/>
              </w:rPr>
              <w:t>i kontrola prawid</w:t>
            </w:r>
            <w:r w:rsidR="005F2F3D" w:rsidRPr="002106D1">
              <w:rPr>
                <w:rFonts w:ascii="Arial" w:hAnsi="Arial" w:cs="Arial"/>
                <w:sz w:val="20"/>
                <w:szCs w:val="20"/>
              </w:rPr>
              <w:t>ł</w:t>
            </w:r>
            <w:r w:rsidR="008D6E31" w:rsidRPr="002106D1">
              <w:rPr>
                <w:rFonts w:ascii="Arial" w:hAnsi="Arial" w:cs="Arial"/>
                <w:sz w:val="20"/>
                <w:szCs w:val="20"/>
              </w:rPr>
              <w:t>owośc</w:t>
            </w:r>
            <w:r w:rsidR="005F2F3D" w:rsidRPr="002106D1">
              <w:rPr>
                <w:rFonts w:ascii="Arial" w:hAnsi="Arial" w:cs="Arial"/>
                <w:sz w:val="20"/>
                <w:szCs w:val="20"/>
              </w:rPr>
              <w:t>i mocowania</w:t>
            </w:r>
            <w:r w:rsidR="008D6E31" w:rsidRPr="00210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F3D" w:rsidRPr="002106D1">
              <w:rPr>
                <w:rFonts w:ascii="Arial" w:hAnsi="Arial" w:cs="Arial"/>
                <w:sz w:val="20"/>
                <w:szCs w:val="20"/>
              </w:rPr>
              <w:t>świadczeniobiorcy do stołu operacyjnego przy zmianie pozycji do pozycji FOWERA (przed rozpoczęciem znieczulenia)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2FC0FB36" w14:textId="77777777" w:rsidTr="00A50B3E">
        <w:tc>
          <w:tcPr>
            <w:tcW w:w="1706" w:type="dxa"/>
            <w:vMerge/>
          </w:tcPr>
          <w:p w14:paraId="43C10DF2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6040C48B" w14:textId="649F2758" w:rsidR="00C210BC" w:rsidRPr="002106D1" w:rsidRDefault="008127FE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ocen</w:t>
            </w:r>
            <w:r w:rsidR="00824B50">
              <w:rPr>
                <w:rFonts w:ascii="Arial" w:hAnsi="Arial" w:cs="Arial"/>
                <w:sz w:val="20"/>
                <w:szCs w:val="20"/>
              </w:rPr>
              <w:t>a głębokości znieczulenia (przy zastosowaniu indeksu bispektralnego)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6699BFD3" w14:textId="77777777" w:rsidTr="00A50B3E">
        <w:tc>
          <w:tcPr>
            <w:tcW w:w="1706" w:type="dxa"/>
            <w:vMerge/>
          </w:tcPr>
          <w:p w14:paraId="66925C7E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17F329DD" w14:textId="48B55627" w:rsidR="00C210BC" w:rsidRPr="002106D1" w:rsidRDefault="009B777C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s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tandaryzowany protokół znieczulenia i</w:t>
            </w:r>
            <w:r w:rsidR="00D77E40" w:rsidRPr="002106D1">
              <w:rPr>
                <w:rFonts w:ascii="Arial" w:hAnsi="Arial" w:cs="Arial"/>
                <w:sz w:val="20"/>
                <w:szCs w:val="20"/>
              </w:rPr>
              <w:t xml:space="preserve"> postępowania przeciwbólowego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01565BB6" w14:textId="77777777" w:rsidTr="00A50B3E">
        <w:tc>
          <w:tcPr>
            <w:tcW w:w="1706" w:type="dxa"/>
            <w:vMerge/>
          </w:tcPr>
          <w:p w14:paraId="62D374F1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653A1C23" w14:textId="6FB6E152" w:rsidR="00C210BC" w:rsidRPr="002106D1" w:rsidRDefault="00E22BC9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 xml:space="preserve">zastosowanie </w:t>
            </w:r>
            <w:r w:rsidR="00C97EF8" w:rsidRPr="002106D1">
              <w:rPr>
                <w:rFonts w:ascii="Arial" w:hAnsi="Arial" w:cs="Arial"/>
                <w:sz w:val="20"/>
                <w:szCs w:val="20"/>
              </w:rPr>
              <w:t>wideolaryngoskopi</w:t>
            </w:r>
            <w:r w:rsidRPr="002106D1">
              <w:rPr>
                <w:rFonts w:ascii="Arial" w:hAnsi="Arial" w:cs="Arial"/>
                <w:sz w:val="20"/>
                <w:szCs w:val="20"/>
              </w:rPr>
              <w:t>i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69EE36B8" w14:textId="77777777" w:rsidTr="00A50B3E">
        <w:tc>
          <w:tcPr>
            <w:tcW w:w="1706" w:type="dxa"/>
            <w:vMerge/>
          </w:tcPr>
          <w:p w14:paraId="1D785ADC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2D427779" w14:textId="55EEE7BF" w:rsidR="00E605AB" w:rsidRPr="002106D1" w:rsidRDefault="00E605AB" w:rsidP="00E605A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wy</w:t>
            </w:r>
            <w:r w:rsidR="009B777C" w:rsidRPr="002106D1">
              <w:rPr>
                <w:rFonts w:ascii="Arial" w:hAnsi="Arial" w:cs="Arial"/>
                <w:sz w:val="20"/>
                <w:szCs w:val="20"/>
              </w:rPr>
              <w:t>s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tandaryzowana technika</w:t>
            </w:r>
            <w:r w:rsidRPr="002106D1">
              <w:rPr>
                <w:rFonts w:ascii="Arial" w:hAnsi="Arial" w:cs="Arial"/>
                <w:sz w:val="20"/>
                <w:szCs w:val="20"/>
              </w:rPr>
              <w:t xml:space="preserve"> operacji bez zastosowania: sądy do</w:t>
            </w:r>
            <w:r w:rsidR="002106D1">
              <w:rPr>
                <w:rFonts w:ascii="Arial" w:hAnsi="Arial" w:cs="Arial"/>
                <w:sz w:val="20"/>
                <w:szCs w:val="20"/>
              </w:rPr>
              <w:t>ż</w:t>
            </w:r>
            <w:r w:rsidRPr="002106D1">
              <w:rPr>
                <w:rFonts w:ascii="Arial" w:hAnsi="Arial" w:cs="Arial"/>
                <w:sz w:val="20"/>
                <w:szCs w:val="20"/>
              </w:rPr>
              <w:t>ołądkowej, cewnika moczowego, drenażu jamy brzusznej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62766944" w14:textId="77777777" w:rsidTr="00A50B3E">
        <w:tc>
          <w:tcPr>
            <w:tcW w:w="1706" w:type="dxa"/>
            <w:vMerge/>
          </w:tcPr>
          <w:p w14:paraId="1A5419A2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27682C40" w14:textId="493D6606" w:rsidR="00C210BC" w:rsidRPr="002106D1" w:rsidRDefault="009B777C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p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>ełne odwrócenie</w:t>
            </w:r>
            <w:r w:rsidR="00824B50">
              <w:rPr>
                <w:rFonts w:ascii="Arial" w:hAnsi="Arial" w:cs="Arial"/>
                <w:sz w:val="20"/>
                <w:szCs w:val="20"/>
              </w:rPr>
              <w:t xml:space="preserve"> zwiotczenia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10BC" w:rsidRPr="002106D1" w14:paraId="01525794" w14:textId="77777777" w:rsidTr="00A50B3E">
        <w:tc>
          <w:tcPr>
            <w:tcW w:w="1706" w:type="dxa"/>
            <w:vMerge/>
          </w:tcPr>
          <w:p w14:paraId="57E3BFDF" w14:textId="77777777" w:rsidR="00C210BC" w:rsidRPr="002106D1" w:rsidRDefault="00C210BC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5744B14A" w14:textId="537FD3A3" w:rsidR="00C210BC" w:rsidRPr="002106D1" w:rsidRDefault="009B777C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e</w:t>
            </w:r>
            <w:r w:rsidR="00C210BC" w:rsidRPr="002106D1">
              <w:rPr>
                <w:rFonts w:ascii="Arial" w:hAnsi="Arial" w:cs="Arial"/>
                <w:sz w:val="20"/>
                <w:szCs w:val="20"/>
              </w:rPr>
              <w:t xml:space="preserve">kstubacja w </w:t>
            </w:r>
            <w:r w:rsidR="00C97EF8" w:rsidRPr="002106D1">
              <w:rPr>
                <w:rFonts w:ascii="Arial" w:hAnsi="Arial" w:cs="Arial"/>
                <w:sz w:val="20"/>
                <w:szCs w:val="20"/>
              </w:rPr>
              <w:t>sali operacyjnej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0B3E" w:rsidRPr="002106D1" w14:paraId="740614F2" w14:textId="77777777" w:rsidTr="00A50B3E">
        <w:tc>
          <w:tcPr>
            <w:tcW w:w="1706" w:type="dxa"/>
            <w:vMerge w:val="restart"/>
          </w:tcPr>
          <w:p w14:paraId="6073C8A4" w14:textId="5DA30599" w:rsidR="00A50B3E" w:rsidRPr="002106D1" w:rsidRDefault="00BA075F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>p</w:t>
            </w:r>
            <w:r w:rsidR="00A50B3E" w:rsidRPr="002106D1">
              <w:rPr>
                <w:rStyle w:val="jlqj4b"/>
                <w:rFonts w:ascii="Arial" w:hAnsi="Arial" w:cs="Arial"/>
                <w:sz w:val="20"/>
                <w:szCs w:val="20"/>
              </w:rPr>
              <w:t xml:space="preserve">ooperacyjny </w:t>
            </w:r>
            <w:r w:rsidR="00D1029B" w:rsidRPr="002106D1">
              <w:rPr>
                <w:rStyle w:val="jlqj4b"/>
                <w:rFonts w:ascii="Arial" w:hAnsi="Arial" w:cs="Arial"/>
                <w:sz w:val="20"/>
                <w:szCs w:val="20"/>
              </w:rPr>
              <w:br/>
            </w:r>
            <w:r w:rsidR="00A50B3E" w:rsidRPr="002106D1">
              <w:rPr>
                <w:rStyle w:val="jlqj4b"/>
                <w:rFonts w:ascii="Arial" w:hAnsi="Arial" w:cs="Arial"/>
                <w:sz w:val="20"/>
                <w:szCs w:val="20"/>
              </w:rPr>
              <w:t>30 min po operacji</w:t>
            </w:r>
          </w:p>
        </w:tc>
        <w:tc>
          <w:tcPr>
            <w:tcW w:w="7356" w:type="dxa"/>
          </w:tcPr>
          <w:p w14:paraId="54E5193D" w14:textId="3EA8F91A" w:rsidR="00A50B3E" w:rsidRPr="002106D1" w:rsidRDefault="00A50B3E" w:rsidP="00CD6F2B">
            <w:pPr>
              <w:spacing w:before="60" w:afterLines="60" w:after="144"/>
              <w:rPr>
                <w:rStyle w:val="jlqj4b"/>
                <w:rFonts w:ascii="Arial" w:hAnsi="Arial" w:cs="Arial"/>
                <w:b/>
                <w:bCs/>
                <w:sz w:val="20"/>
                <w:szCs w:val="20"/>
              </w:rPr>
            </w:pPr>
            <w:r w:rsidRPr="002106D1">
              <w:rPr>
                <w:rStyle w:val="jlqj4b"/>
                <w:rFonts w:ascii="Arial" w:hAnsi="Arial" w:cs="Arial"/>
                <w:b/>
                <w:bCs/>
                <w:sz w:val="20"/>
                <w:szCs w:val="20"/>
              </w:rPr>
              <w:t>W sali pooperacyjnej</w:t>
            </w:r>
          </w:p>
        </w:tc>
      </w:tr>
      <w:tr w:rsidR="00A50B3E" w:rsidRPr="002106D1" w14:paraId="2CDF2B31" w14:textId="77777777" w:rsidTr="00A50B3E">
        <w:tc>
          <w:tcPr>
            <w:tcW w:w="1706" w:type="dxa"/>
            <w:vMerge/>
          </w:tcPr>
          <w:p w14:paraId="0CB3C9A4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684B53EA" w14:textId="521AA8E8" w:rsidR="00A50B3E" w:rsidRPr="002106D1" w:rsidRDefault="00AC777A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nieinwazyjne </w:t>
            </w:r>
            <w:r w:rsidR="009B777C" w:rsidRPr="002106D1">
              <w:rPr>
                <w:rFonts w:ascii="Arial" w:hAnsi="Arial" w:cs="Arial"/>
                <w:sz w:val="20"/>
                <w:szCs w:val="20"/>
              </w:rPr>
              <w:t>m</w:t>
            </w:r>
            <w:r w:rsidR="00A50B3E" w:rsidRPr="002106D1">
              <w:rPr>
                <w:rFonts w:ascii="Arial" w:hAnsi="Arial" w:cs="Arial"/>
                <w:sz w:val="20"/>
                <w:szCs w:val="20"/>
              </w:rPr>
              <w:t>onitorowanie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funkcji życiowych chorego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0B3E" w:rsidRPr="002106D1" w14:paraId="17C1D4D4" w14:textId="77777777" w:rsidTr="00A50B3E">
        <w:tc>
          <w:tcPr>
            <w:tcW w:w="1706" w:type="dxa"/>
            <w:vMerge/>
          </w:tcPr>
          <w:p w14:paraId="3B9A1066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2073DBBE" w14:textId="63CE9C74" w:rsidR="00A50B3E" w:rsidRPr="002106D1" w:rsidRDefault="009B777C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06D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A50B3E" w:rsidRPr="002106D1">
              <w:rPr>
                <w:rFonts w:ascii="Arial" w:hAnsi="Arial" w:cs="Arial"/>
                <w:sz w:val="20"/>
                <w:szCs w:val="20"/>
                <w:lang w:val="en-US"/>
              </w:rPr>
              <w:t xml:space="preserve">ykl CPAP (ang. continuous positive airway pressure) – w </w:t>
            </w:r>
            <w:r w:rsidRPr="002106D1">
              <w:rPr>
                <w:rFonts w:ascii="Arial" w:hAnsi="Arial" w:cs="Arial"/>
                <w:sz w:val="20"/>
                <w:szCs w:val="20"/>
                <w:lang w:val="en-US"/>
              </w:rPr>
              <w:t xml:space="preserve">przypadku </w:t>
            </w:r>
            <w:r w:rsidR="00A50B3E" w:rsidRPr="002106D1">
              <w:rPr>
                <w:rFonts w:ascii="Arial" w:hAnsi="Arial" w:cs="Arial"/>
                <w:sz w:val="20"/>
                <w:szCs w:val="20"/>
                <w:lang w:val="en-US"/>
              </w:rPr>
              <w:t>potrzeby</w:t>
            </w:r>
            <w:r w:rsidR="00BA075F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A50B3E" w:rsidRPr="002106D1" w14:paraId="5D510C59" w14:textId="77777777" w:rsidTr="00A50B3E">
        <w:tc>
          <w:tcPr>
            <w:tcW w:w="1706" w:type="dxa"/>
            <w:vMerge/>
          </w:tcPr>
          <w:p w14:paraId="28969925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6" w:type="dxa"/>
          </w:tcPr>
          <w:p w14:paraId="347DE899" w14:textId="0854F59F" w:rsidR="00A50B3E" w:rsidRPr="002106D1" w:rsidRDefault="009B777C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w</w:t>
            </w:r>
            <w:r w:rsidR="00A50B3E" w:rsidRPr="002106D1">
              <w:rPr>
                <w:rFonts w:ascii="Arial" w:hAnsi="Arial" w:cs="Arial"/>
                <w:sz w:val="20"/>
                <w:szCs w:val="20"/>
              </w:rPr>
              <w:t>czesne podawanie płynów doustnych i</w:t>
            </w:r>
            <w:r w:rsidR="001D3156" w:rsidRPr="002106D1">
              <w:rPr>
                <w:rFonts w:ascii="Arial" w:hAnsi="Arial" w:cs="Arial"/>
                <w:sz w:val="20"/>
                <w:szCs w:val="20"/>
              </w:rPr>
              <w:t xml:space="preserve"> uruchomienie chorego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0B3E" w:rsidRPr="002106D1" w14:paraId="41A329DC" w14:textId="77777777" w:rsidTr="00A50B3E">
        <w:tc>
          <w:tcPr>
            <w:tcW w:w="1706" w:type="dxa"/>
            <w:vMerge/>
          </w:tcPr>
          <w:p w14:paraId="794E0A9F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41FA7D3B" w14:textId="36981BAD" w:rsidR="00A50B3E" w:rsidRPr="002106D1" w:rsidRDefault="001D3156" w:rsidP="00CD6F2B">
            <w:pPr>
              <w:spacing w:before="60" w:afterLines="60" w:after="144"/>
              <w:rPr>
                <w:rStyle w:val="jlqj4b"/>
                <w:rFonts w:ascii="Arial" w:hAnsi="Arial" w:cs="Arial"/>
                <w:b/>
                <w:bCs/>
                <w:sz w:val="20"/>
                <w:szCs w:val="20"/>
              </w:rPr>
            </w:pPr>
            <w:r w:rsidRPr="002106D1">
              <w:rPr>
                <w:rStyle w:val="jlqj4b"/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 w:rsidR="00A50B3E" w:rsidRPr="002106D1">
              <w:rPr>
                <w:rStyle w:val="jlqj4b"/>
                <w:rFonts w:ascii="Arial" w:hAnsi="Arial" w:cs="Arial"/>
                <w:b/>
                <w:bCs/>
                <w:sz w:val="20"/>
                <w:szCs w:val="20"/>
              </w:rPr>
              <w:t>oddziale</w:t>
            </w:r>
          </w:p>
        </w:tc>
      </w:tr>
      <w:tr w:rsidR="00A50B3E" w:rsidRPr="002106D1" w14:paraId="2A66FBDA" w14:textId="77777777" w:rsidTr="00A50B3E">
        <w:tc>
          <w:tcPr>
            <w:tcW w:w="1706" w:type="dxa"/>
            <w:vMerge/>
          </w:tcPr>
          <w:p w14:paraId="62F6D6BC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3298C915" w14:textId="3E5F8252" w:rsidR="001D3156" w:rsidRPr="002106D1" w:rsidRDefault="001D3156" w:rsidP="001D3156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postępowanie przeciwbólowe z unikaniem podaży opioidów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  <w:r w:rsidRPr="00210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0B3E" w:rsidRPr="002106D1" w14:paraId="3E87DC69" w14:textId="77777777" w:rsidTr="00A50B3E">
        <w:tc>
          <w:tcPr>
            <w:tcW w:w="1706" w:type="dxa"/>
            <w:vMerge/>
          </w:tcPr>
          <w:p w14:paraId="09DF9D14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6299BA2B" w14:textId="7117480C" w:rsidR="00A50B3E" w:rsidRPr="002106D1" w:rsidRDefault="001D3156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monitorowana krokomierzem rehabilitacja ruchowa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0B3E" w:rsidRPr="002106D1" w14:paraId="5A892595" w14:textId="77777777" w:rsidTr="00A50B3E">
        <w:tc>
          <w:tcPr>
            <w:tcW w:w="1706" w:type="dxa"/>
            <w:vMerge/>
          </w:tcPr>
          <w:p w14:paraId="694AB2F0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71BF7F72" w14:textId="2533E068" w:rsidR="00A50B3E" w:rsidRPr="002106D1" w:rsidRDefault="001D3156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 xml:space="preserve">rehabilitacja </w:t>
            </w:r>
            <w:r w:rsidR="00A50B3E" w:rsidRPr="002106D1">
              <w:rPr>
                <w:rFonts w:ascii="Arial" w:hAnsi="Arial" w:cs="Arial"/>
                <w:sz w:val="20"/>
                <w:szCs w:val="20"/>
              </w:rPr>
              <w:t>oddechowa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0B3E" w:rsidRPr="002106D1" w14:paraId="138E224F" w14:textId="77777777" w:rsidTr="00A50B3E">
        <w:tc>
          <w:tcPr>
            <w:tcW w:w="1706" w:type="dxa"/>
            <w:vMerge/>
          </w:tcPr>
          <w:p w14:paraId="0E07173C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4113115E" w14:textId="5234CCEC" w:rsidR="00A50B3E" w:rsidRPr="002106D1" w:rsidRDefault="009B777C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p</w:t>
            </w:r>
            <w:r w:rsidR="00A50B3E" w:rsidRPr="002106D1">
              <w:rPr>
                <w:rFonts w:ascii="Arial" w:hAnsi="Arial" w:cs="Arial"/>
                <w:sz w:val="20"/>
                <w:szCs w:val="20"/>
              </w:rPr>
              <w:t>łyny doustne (co najmniej 500 ml)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0B3E" w:rsidRPr="002106D1" w14:paraId="70741564" w14:textId="77777777" w:rsidTr="00A50B3E">
        <w:tc>
          <w:tcPr>
            <w:tcW w:w="1706" w:type="dxa"/>
            <w:vMerge/>
          </w:tcPr>
          <w:p w14:paraId="59FD9E7D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71B60F41" w14:textId="4EA65D17" w:rsidR="001D3156" w:rsidRPr="002106D1" w:rsidRDefault="009B777C" w:rsidP="001D3156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b</w:t>
            </w:r>
            <w:r w:rsidR="00A50B3E" w:rsidRPr="002106D1">
              <w:rPr>
                <w:rFonts w:ascii="Arial" w:hAnsi="Arial" w:cs="Arial"/>
                <w:sz w:val="20"/>
                <w:szCs w:val="20"/>
              </w:rPr>
              <w:t>adania krwi,</w:t>
            </w:r>
            <w:r w:rsidR="001D3156" w:rsidRPr="002106D1">
              <w:rPr>
                <w:rFonts w:ascii="Arial" w:hAnsi="Arial" w:cs="Arial"/>
                <w:sz w:val="20"/>
                <w:szCs w:val="20"/>
              </w:rPr>
              <w:t xml:space="preserve"> badanie radiologiczne górnego odcinka przewodu pokarmowego z zastosowaniem gastrografiny w pierwszym dniu po operacji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  <w:r w:rsidR="001D3156" w:rsidRPr="00210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0B3E" w:rsidRPr="002106D1" w14:paraId="45D6CC42" w14:textId="77777777" w:rsidTr="00A50B3E">
        <w:tc>
          <w:tcPr>
            <w:tcW w:w="1706" w:type="dxa"/>
            <w:vMerge/>
          </w:tcPr>
          <w:p w14:paraId="58F20FBB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59525013" w14:textId="5F4E0FA6" w:rsidR="00A50B3E" w:rsidRPr="002106D1" w:rsidRDefault="009B777C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p</w:t>
            </w:r>
            <w:r w:rsidR="00A50B3E" w:rsidRPr="002106D1">
              <w:rPr>
                <w:rFonts w:ascii="Arial" w:hAnsi="Arial" w:cs="Arial"/>
                <w:sz w:val="20"/>
                <w:szCs w:val="20"/>
              </w:rPr>
              <w:t>oradnictwo dietetyczne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0B3E" w:rsidRPr="002106D1" w14:paraId="1938D18F" w14:textId="77777777" w:rsidTr="00A50B3E">
        <w:tc>
          <w:tcPr>
            <w:tcW w:w="1706" w:type="dxa"/>
            <w:vMerge/>
          </w:tcPr>
          <w:p w14:paraId="59181431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0BCB81A2" w14:textId="50BB3A68" w:rsidR="001D3156" w:rsidRPr="002106D1" w:rsidRDefault="001D3156" w:rsidP="00804F89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farmakologiczna profilaktyka przeciwzakrzepowa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0B3E" w:rsidRPr="002106D1" w14:paraId="67CBA8D9" w14:textId="77777777" w:rsidTr="00A50B3E">
        <w:tc>
          <w:tcPr>
            <w:tcW w:w="1706" w:type="dxa"/>
            <w:vMerge/>
          </w:tcPr>
          <w:p w14:paraId="7EDE5327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3228F1A9" w14:textId="39BC7F39" w:rsidR="00A50B3E" w:rsidRPr="002106D1" w:rsidRDefault="004922F8" w:rsidP="00804F89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wypis do domu w drugiej dobie po operacji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0B3E" w:rsidRPr="002106D1" w14:paraId="4B80A34C" w14:textId="77777777" w:rsidTr="00A50B3E">
        <w:tc>
          <w:tcPr>
            <w:tcW w:w="1706" w:type="dxa"/>
            <w:vMerge/>
          </w:tcPr>
          <w:p w14:paraId="2B3217C4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3BC68F9F" w14:textId="2C6B9E51" w:rsidR="00A50B3E" w:rsidRPr="002106D1" w:rsidRDefault="004922F8" w:rsidP="004922F8">
            <w:pPr>
              <w:spacing w:before="60" w:afterLines="60" w:after="144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b/>
                <w:bCs/>
                <w:sz w:val="20"/>
                <w:szCs w:val="20"/>
              </w:rPr>
              <w:t>W domu</w:t>
            </w:r>
            <w:r w:rsidR="001D3156" w:rsidRPr="002106D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0B3E" w:rsidRPr="002106D1" w14:paraId="04CCDCD9" w14:textId="77777777" w:rsidTr="00A50B3E">
        <w:tc>
          <w:tcPr>
            <w:tcW w:w="1706" w:type="dxa"/>
            <w:vMerge/>
          </w:tcPr>
          <w:p w14:paraId="43D3ABB5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2A6F2435" w14:textId="0F698693" w:rsidR="00A50B3E" w:rsidRPr="002106D1" w:rsidRDefault="004922F8" w:rsidP="00CD6F2B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2106D1">
              <w:rPr>
                <w:rFonts w:ascii="Arial" w:hAnsi="Arial" w:cs="Arial"/>
                <w:sz w:val="20"/>
                <w:szCs w:val="20"/>
              </w:rPr>
              <w:t>kont</w:t>
            </w:r>
            <w:r w:rsidR="00804F89" w:rsidRPr="002106D1">
              <w:rPr>
                <w:rFonts w:ascii="Arial" w:hAnsi="Arial" w:cs="Arial"/>
                <w:sz w:val="20"/>
                <w:szCs w:val="20"/>
              </w:rPr>
              <w:t>ynuacja</w:t>
            </w:r>
            <w:r w:rsidRPr="002106D1">
              <w:rPr>
                <w:rFonts w:ascii="Arial" w:hAnsi="Arial" w:cs="Arial"/>
                <w:sz w:val="20"/>
                <w:szCs w:val="20"/>
              </w:rPr>
              <w:t xml:space="preserve"> farmakologicznej profilaktyki przeciwzakrzepowej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0B3E" w:rsidRPr="002106D1" w14:paraId="75E86872" w14:textId="77777777" w:rsidTr="00A50B3E">
        <w:tc>
          <w:tcPr>
            <w:tcW w:w="1706" w:type="dxa"/>
            <w:vMerge/>
          </w:tcPr>
          <w:p w14:paraId="7D9FD318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777245B0" w14:textId="5E5C7936" w:rsidR="001D3156" w:rsidRPr="002106D1" w:rsidRDefault="001D3156" w:rsidP="001D3156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2106D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04F89" w:rsidRPr="002106D1">
              <w:rPr>
                <w:rStyle w:val="jlqj4b"/>
                <w:rFonts w:ascii="Arial" w:hAnsi="Arial" w:cs="Arial"/>
                <w:sz w:val="20"/>
                <w:szCs w:val="20"/>
              </w:rPr>
              <w:t>m</w:t>
            </w:r>
            <w:r w:rsidR="004922F8" w:rsidRPr="002106D1">
              <w:rPr>
                <w:rFonts w:ascii="Arial" w:hAnsi="Arial" w:cs="Arial"/>
                <w:sz w:val="20"/>
                <w:szCs w:val="20"/>
              </w:rPr>
              <w:t>ożliwość kontaktu telefonicznego z oddziałem prowadzącym leczenie w przypadku potrzeby telefon</w:t>
            </w:r>
            <w:r w:rsidR="00BA07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0B3E" w:rsidRPr="002106D1" w14:paraId="497F970F" w14:textId="77777777" w:rsidTr="00A50B3E">
        <w:tc>
          <w:tcPr>
            <w:tcW w:w="1706" w:type="dxa"/>
            <w:vMerge/>
          </w:tcPr>
          <w:p w14:paraId="5980D8F0" w14:textId="77777777" w:rsidR="00A50B3E" w:rsidRPr="002106D1" w:rsidRDefault="00A50B3E" w:rsidP="00CD6F2B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3F0F5012" w14:textId="1CA2F538" w:rsidR="00A50B3E" w:rsidRPr="002106D1" w:rsidRDefault="00804F89" w:rsidP="004922F8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2106D1">
              <w:rPr>
                <w:rStyle w:val="jlqj4b"/>
                <w:rFonts w:ascii="Arial" w:hAnsi="Arial" w:cs="Arial"/>
                <w:sz w:val="20"/>
                <w:szCs w:val="20"/>
              </w:rPr>
              <w:t>p</w:t>
            </w:r>
            <w:r w:rsidR="004922F8" w:rsidRPr="002106D1">
              <w:rPr>
                <w:rStyle w:val="jlqj4b"/>
                <w:rFonts w:ascii="Arial" w:hAnsi="Arial" w:cs="Arial"/>
                <w:sz w:val="20"/>
                <w:szCs w:val="20"/>
              </w:rPr>
              <w:t>rogram kontroli pooperacyjnej</w:t>
            </w:r>
            <w:r w:rsidR="00BA075F">
              <w:rPr>
                <w:rStyle w:val="jlqj4b"/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BDFA87F" w14:textId="2EA561F4" w:rsidR="009205BD" w:rsidRPr="002106D1" w:rsidRDefault="009205BD">
      <w:pPr>
        <w:rPr>
          <w:rFonts w:ascii="Arial" w:hAnsi="Arial" w:cs="Arial"/>
          <w:sz w:val="20"/>
          <w:szCs w:val="20"/>
        </w:rPr>
      </w:pPr>
    </w:p>
    <w:p w14:paraId="24EAA28B" w14:textId="1F845216" w:rsidR="003D1D90" w:rsidRPr="00FE23FF" w:rsidRDefault="00A964B2" w:rsidP="003D1D90">
      <w:p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FE23FF">
        <w:rPr>
          <w:rFonts w:ascii="Arial" w:hAnsi="Arial" w:cs="Arial"/>
          <w:i/>
          <w:iCs/>
          <w:sz w:val="20"/>
          <w:szCs w:val="20"/>
          <w:lang w:val="en-US"/>
        </w:rPr>
        <w:t>Źródło</w:t>
      </w:r>
      <w:r w:rsidR="008D73FB" w:rsidRPr="00FE23FF">
        <w:rPr>
          <w:rFonts w:ascii="Arial" w:hAnsi="Arial" w:cs="Arial"/>
          <w:i/>
          <w:iCs/>
          <w:sz w:val="20"/>
          <w:szCs w:val="20"/>
          <w:lang w:val="en-US"/>
        </w:rPr>
        <w:t>:</w:t>
      </w:r>
      <w:r w:rsidR="008D73FB" w:rsidRPr="00FE23F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</w:p>
    <w:p w14:paraId="580EB88C" w14:textId="7072AD04" w:rsidR="008D73FB" w:rsidRPr="00FE23FF" w:rsidRDefault="003D1D90" w:rsidP="00FE23FF">
      <w:pPr>
        <w:pStyle w:val="Akapitzlist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FE23FF">
        <w:rPr>
          <w:rFonts w:ascii="Arial" w:hAnsi="Arial" w:cs="Arial"/>
          <w:i/>
          <w:iCs/>
          <w:sz w:val="20"/>
          <w:szCs w:val="20"/>
          <w:lang w:val="en-US"/>
        </w:rPr>
        <w:t xml:space="preserve">Trott M, Ferrari Ch, D'Alessandro G, Sarra G, Piscitelli G, Marinari GM, Enhanced recovery after bariatric surgery (ERABS) in a high-volume bariatric center. </w:t>
      </w:r>
      <w:r w:rsidR="008D73FB" w:rsidRPr="00FE23FF">
        <w:rPr>
          <w:rFonts w:ascii="Arial" w:hAnsi="Arial" w:cs="Arial"/>
          <w:i/>
          <w:iCs/>
          <w:sz w:val="20"/>
          <w:szCs w:val="20"/>
          <w:lang w:val="en-US"/>
        </w:rPr>
        <w:t>Surg Obes Relat Dis 2019. 15(10):1785-1792</w:t>
      </w:r>
      <w:r w:rsidR="009B777C">
        <w:rPr>
          <w:rFonts w:ascii="Arial" w:hAnsi="Arial" w:cs="Arial"/>
          <w:i/>
          <w:iCs/>
          <w:sz w:val="20"/>
          <w:szCs w:val="20"/>
          <w:lang w:val="en-US"/>
        </w:rPr>
        <w:t>;</w:t>
      </w:r>
    </w:p>
    <w:p w14:paraId="4FEE4E73" w14:textId="12F897EE" w:rsidR="003D1D90" w:rsidRPr="00FE23FF" w:rsidRDefault="003D1D90" w:rsidP="00FE23FF">
      <w:pPr>
        <w:pStyle w:val="Akapitzlist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FE23FF">
        <w:rPr>
          <w:rFonts w:ascii="Arial" w:hAnsi="Arial" w:cs="Arial"/>
          <w:i/>
          <w:iCs/>
          <w:sz w:val="20"/>
          <w:szCs w:val="20"/>
          <w:lang w:val="en-US"/>
        </w:rPr>
        <w:t>Awad S, Carter S, Purkayastha S, Hakky S, Moorthy K, Cousins J, Ahmed AR. Enhanced Recovery After Bariatric Surgery (ERABS): Clinical Outcomes from a Tertiary Referral Bariatric Centre. Obes Surg. 2014; 24(5): 753–758</w:t>
      </w:r>
      <w:r w:rsidR="009B777C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sectPr w:rsidR="003D1D90" w:rsidRPr="00FE23FF" w:rsidSect="009B22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110C" w14:textId="77777777" w:rsidR="00ED21B0" w:rsidRDefault="00ED21B0" w:rsidP="004F6BC7">
      <w:pPr>
        <w:spacing w:after="0" w:line="240" w:lineRule="auto"/>
      </w:pPr>
      <w:r>
        <w:separator/>
      </w:r>
    </w:p>
  </w:endnote>
  <w:endnote w:type="continuationSeparator" w:id="0">
    <w:p w14:paraId="4ACDD298" w14:textId="77777777" w:rsidR="00ED21B0" w:rsidRDefault="00ED21B0" w:rsidP="004F6BC7">
      <w:pPr>
        <w:spacing w:after="0" w:line="240" w:lineRule="auto"/>
      </w:pPr>
      <w:r>
        <w:continuationSeparator/>
      </w:r>
    </w:p>
  </w:endnote>
  <w:endnote w:type="continuationNotice" w:id="1">
    <w:p w14:paraId="1F92E43A" w14:textId="77777777" w:rsidR="00ED21B0" w:rsidRDefault="00ED2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A9F3" w14:textId="77777777" w:rsidR="00ED21B0" w:rsidRDefault="00ED21B0" w:rsidP="004F6BC7">
      <w:pPr>
        <w:spacing w:after="0" w:line="240" w:lineRule="auto"/>
      </w:pPr>
      <w:r>
        <w:separator/>
      </w:r>
    </w:p>
  </w:footnote>
  <w:footnote w:type="continuationSeparator" w:id="0">
    <w:p w14:paraId="56E3EF90" w14:textId="77777777" w:rsidR="00ED21B0" w:rsidRDefault="00ED21B0" w:rsidP="004F6BC7">
      <w:pPr>
        <w:spacing w:after="0" w:line="240" w:lineRule="auto"/>
      </w:pPr>
      <w:r>
        <w:continuationSeparator/>
      </w:r>
    </w:p>
  </w:footnote>
  <w:footnote w:type="continuationNotice" w:id="1">
    <w:p w14:paraId="67A8006E" w14:textId="77777777" w:rsidR="00ED21B0" w:rsidRDefault="00ED21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40CD" w14:textId="7D62FB69" w:rsidR="004F6BC7" w:rsidRPr="009B22ED" w:rsidRDefault="004F6BC7" w:rsidP="009B22ED">
    <w:pPr>
      <w:spacing w:after="120" w:line="240" w:lineRule="auto"/>
      <w:jc w:val="right"/>
      <w:rPr>
        <w:rFonts w:ascii="Times New Roman" w:eastAsia="Arial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DED"/>
    <w:multiLevelType w:val="hybridMultilevel"/>
    <w:tmpl w:val="37E261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44114"/>
    <w:multiLevelType w:val="hybridMultilevel"/>
    <w:tmpl w:val="F3C21D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30752"/>
    <w:multiLevelType w:val="hybridMultilevel"/>
    <w:tmpl w:val="4E9AE3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BD"/>
    <w:rsid w:val="000878C7"/>
    <w:rsid w:val="000F4C4C"/>
    <w:rsid w:val="00101325"/>
    <w:rsid w:val="00105988"/>
    <w:rsid w:val="00115100"/>
    <w:rsid w:val="00175BBF"/>
    <w:rsid w:val="001D3156"/>
    <w:rsid w:val="001E689D"/>
    <w:rsid w:val="00200673"/>
    <w:rsid w:val="002106D1"/>
    <w:rsid w:val="0033005E"/>
    <w:rsid w:val="00380157"/>
    <w:rsid w:val="003B6E92"/>
    <w:rsid w:val="003D1D90"/>
    <w:rsid w:val="00402C66"/>
    <w:rsid w:val="0045492D"/>
    <w:rsid w:val="0045529C"/>
    <w:rsid w:val="00473FD3"/>
    <w:rsid w:val="00490E05"/>
    <w:rsid w:val="004922F8"/>
    <w:rsid w:val="004F6BC7"/>
    <w:rsid w:val="00500D4A"/>
    <w:rsid w:val="005468D5"/>
    <w:rsid w:val="005833EC"/>
    <w:rsid w:val="005F2F3D"/>
    <w:rsid w:val="00656CA5"/>
    <w:rsid w:val="006E526F"/>
    <w:rsid w:val="006E61AE"/>
    <w:rsid w:val="0074133A"/>
    <w:rsid w:val="00746417"/>
    <w:rsid w:val="007E354A"/>
    <w:rsid w:val="00804F89"/>
    <w:rsid w:val="00811DE3"/>
    <w:rsid w:val="008127FE"/>
    <w:rsid w:val="00817928"/>
    <w:rsid w:val="00824B50"/>
    <w:rsid w:val="008D6E31"/>
    <w:rsid w:val="008D73FB"/>
    <w:rsid w:val="00901C7E"/>
    <w:rsid w:val="00906C31"/>
    <w:rsid w:val="009205BD"/>
    <w:rsid w:val="00934C9E"/>
    <w:rsid w:val="009B22ED"/>
    <w:rsid w:val="009B7037"/>
    <w:rsid w:val="009B777C"/>
    <w:rsid w:val="009C655A"/>
    <w:rsid w:val="009D64D1"/>
    <w:rsid w:val="00A23CBB"/>
    <w:rsid w:val="00A50B3E"/>
    <w:rsid w:val="00A57350"/>
    <w:rsid w:val="00A87139"/>
    <w:rsid w:val="00A964B2"/>
    <w:rsid w:val="00AC6640"/>
    <w:rsid w:val="00AC777A"/>
    <w:rsid w:val="00AD5376"/>
    <w:rsid w:val="00AE71C5"/>
    <w:rsid w:val="00B554DA"/>
    <w:rsid w:val="00B769B0"/>
    <w:rsid w:val="00B85B95"/>
    <w:rsid w:val="00BA075F"/>
    <w:rsid w:val="00BB5355"/>
    <w:rsid w:val="00BF55CA"/>
    <w:rsid w:val="00C210BC"/>
    <w:rsid w:val="00C325B7"/>
    <w:rsid w:val="00C66B1A"/>
    <w:rsid w:val="00C95B8B"/>
    <w:rsid w:val="00C97EF8"/>
    <w:rsid w:val="00CA49AF"/>
    <w:rsid w:val="00CD6F2B"/>
    <w:rsid w:val="00CE3C84"/>
    <w:rsid w:val="00D058A0"/>
    <w:rsid w:val="00D1029B"/>
    <w:rsid w:val="00D43213"/>
    <w:rsid w:val="00D60D41"/>
    <w:rsid w:val="00D65689"/>
    <w:rsid w:val="00D76596"/>
    <w:rsid w:val="00D77E40"/>
    <w:rsid w:val="00D9634A"/>
    <w:rsid w:val="00DA54D9"/>
    <w:rsid w:val="00DF51DE"/>
    <w:rsid w:val="00E22BC9"/>
    <w:rsid w:val="00E605AB"/>
    <w:rsid w:val="00E67C7B"/>
    <w:rsid w:val="00E71AD6"/>
    <w:rsid w:val="00E73F43"/>
    <w:rsid w:val="00E741DD"/>
    <w:rsid w:val="00EC6D36"/>
    <w:rsid w:val="00ED21B0"/>
    <w:rsid w:val="00EE7C49"/>
    <w:rsid w:val="00F17E44"/>
    <w:rsid w:val="00F3117B"/>
    <w:rsid w:val="00FE23BF"/>
    <w:rsid w:val="00FE23FF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4376"/>
  <w15:chartTrackingRefBased/>
  <w15:docId w15:val="{C6F896D2-12DE-4543-83A1-1A268958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9205BD"/>
  </w:style>
  <w:style w:type="table" w:styleId="Tabela-Siatka">
    <w:name w:val="Table Grid"/>
    <w:basedOn w:val="Standardowy"/>
    <w:uiPriority w:val="39"/>
    <w:rsid w:val="0092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37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DA54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C7"/>
  </w:style>
  <w:style w:type="paragraph" w:styleId="Stopka">
    <w:name w:val="footer"/>
    <w:basedOn w:val="Normalny"/>
    <w:link w:val="StopkaZnak"/>
    <w:uiPriority w:val="99"/>
    <w:unhideWhenUsed/>
    <w:rsid w:val="004F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C7"/>
  </w:style>
  <w:style w:type="paragraph" w:styleId="Poprawka">
    <w:name w:val="Revision"/>
    <w:hidden/>
    <w:uiPriority w:val="99"/>
    <w:semiHidden/>
    <w:rsid w:val="003801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3BF"/>
    <w:rPr>
      <w:b/>
      <w:bCs/>
      <w:sz w:val="20"/>
      <w:szCs w:val="20"/>
    </w:rPr>
  </w:style>
  <w:style w:type="paragraph" w:customStyle="1" w:styleId="PKTpunkt">
    <w:name w:val="PKT – punkt"/>
    <w:uiPriority w:val="13"/>
    <w:qFormat/>
    <w:rsid w:val="00500D4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Bednarski</dc:creator>
  <cp:keywords/>
  <dc:description/>
  <cp:lastModifiedBy>Teleon Adela</cp:lastModifiedBy>
  <cp:revision>2</cp:revision>
  <dcterms:created xsi:type="dcterms:W3CDTF">2021-05-24T11:19:00Z</dcterms:created>
  <dcterms:modified xsi:type="dcterms:W3CDTF">2021-05-24T11:19:00Z</dcterms:modified>
</cp:coreProperties>
</file>